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9F2CE" w14:textId="77777777" w:rsidR="00DB0BF8" w:rsidRDefault="00DB0BF8" w:rsidP="00C70D53">
      <w:pPr>
        <w:pStyle w:val="Default"/>
        <w:rPr>
          <w:rFonts w:ascii="Arial" w:hAnsi="Arial" w:cs="Arial"/>
        </w:rPr>
      </w:pPr>
    </w:p>
    <w:p w14:paraId="2E277D1E" w14:textId="383CF616" w:rsidR="00C70D53" w:rsidRPr="0006390D" w:rsidRDefault="00DB0BF8" w:rsidP="00C70D53">
      <w:pPr>
        <w:pStyle w:val="Default"/>
        <w:rPr>
          <w:rFonts w:ascii="Arial" w:hAnsi="Arial" w:cs="Arial"/>
        </w:rPr>
      </w:pPr>
      <w:r w:rsidRPr="0006390D">
        <w:rPr>
          <w:rFonts w:ascii="Arial" w:hAnsi="Arial" w:cs="Arial"/>
        </w:rPr>
        <w:t>4</w:t>
      </w:r>
      <w:r w:rsidR="00DB7D41" w:rsidRPr="0006390D">
        <w:rPr>
          <w:rFonts w:ascii="Arial" w:hAnsi="Arial" w:cs="Arial"/>
        </w:rPr>
        <w:t>/</w:t>
      </w:r>
      <w:r w:rsidRPr="0006390D">
        <w:rPr>
          <w:rFonts w:ascii="Arial" w:hAnsi="Arial" w:cs="Arial"/>
        </w:rPr>
        <w:t>1</w:t>
      </w:r>
      <w:r w:rsidR="005C70DE" w:rsidRPr="0006390D">
        <w:rPr>
          <w:rFonts w:ascii="Arial" w:hAnsi="Arial" w:cs="Arial"/>
        </w:rPr>
        <w:t>/2025</w:t>
      </w:r>
    </w:p>
    <w:p w14:paraId="39671106" w14:textId="160BEA72" w:rsidR="005C70DE" w:rsidRPr="0006390D" w:rsidRDefault="005C70DE" w:rsidP="00C70D53">
      <w:pPr>
        <w:pStyle w:val="Default"/>
        <w:rPr>
          <w:rFonts w:ascii="Arial" w:hAnsi="Arial" w:cs="Arial"/>
          <w:sz w:val="36"/>
          <w:szCs w:val="36"/>
        </w:rPr>
      </w:pPr>
    </w:p>
    <w:p w14:paraId="04652902" w14:textId="0C788B8D" w:rsidR="008B6DDE" w:rsidRPr="0006390D" w:rsidRDefault="009C20E5" w:rsidP="00A44991">
      <w:pPr>
        <w:rPr>
          <w:rFonts w:ascii="Arial" w:hAnsi="Arial" w:cs="Arial"/>
        </w:rPr>
      </w:pPr>
      <w:r w:rsidRPr="0006390D">
        <w:rPr>
          <w:rFonts w:ascii="Arial" w:hAnsi="Arial" w:cs="Arial"/>
        </w:rPr>
        <w:t xml:space="preserve">Clarke Powered </w:t>
      </w:r>
      <w:r w:rsidR="00E13D54" w:rsidRPr="0006390D">
        <w:rPr>
          <w:rFonts w:ascii="Arial" w:hAnsi="Arial" w:cs="Arial"/>
        </w:rPr>
        <w:t>Solutions</w:t>
      </w:r>
      <w:r w:rsidR="004B2114" w:rsidRPr="0006390D">
        <w:rPr>
          <w:rFonts w:ascii="Arial" w:hAnsi="Arial" w:cs="Arial"/>
        </w:rPr>
        <w:t>,</w:t>
      </w:r>
      <w:r w:rsidR="002A4969" w:rsidRPr="0006390D">
        <w:rPr>
          <w:rFonts w:ascii="Arial" w:hAnsi="Arial" w:cs="Arial"/>
        </w:rPr>
        <w:t xml:space="preserve"> an appointed </w:t>
      </w:r>
      <w:r w:rsidR="00177D6F" w:rsidRPr="0006390D">
        <w:rPr>
          <w:rFonts w:ascii="Arial" w:hAnsi="Arial" w:cs="Arial"/>
        </w:rPr>
        <w:t>Perkins Distributor</w:t>
      </w:r>
      <w:r w:rsidR="004B2114" w:rsidRPr="0006390D">
        <w:rPr>
          <w:rFonts w:ascii="Arial" w:hAnsi="Arial" w:cs="Arial"/>
        </w:rPr>
        <w:t>,</w:t>
      </w:r>
      <w:r w:rsidR="00177D6F" w:rsidRPr="0006390D">
        <w:rPr>
          <w:rFonts w:ascii="Arial" w:hAnsi="Arial" w:cs="Arial"/>
        </w:rPr>
        <w:t xml:space="preserve"> </w:t>
      </w:r>
      <w:r w:rsidR="009F4D64" w:rsidRPr="0006390D">
        <w:rPr>
          <w:rFonts w:ascii="Arial" w:hAnsi="Arial" w:cs="Arial"/>
        </w:rPr>
        <w:t xml:space="preserve">is </w:t>
      </w:r>
      <w:r w:rsidR="0053037B" w:rsidRPr="0006390D">
        <w:rPr>
          <w:rFonts w:ascii="Arial" w:hAnsi="Arial" w:cs="Arial"/>
        </w:rPr>
        <w:t xml:space="preserve">excited to partner with </w:t>
      </w:r>
      <w:r w:rsidR="00DB0BF8" w:rsidRPr="0006390D">
        <w:rPr>
          <w:rFonts w:ascii="Arial" w:hAnsi="Arial" w:cs="Arial"/>
        </w:rPr>
        <w:t>Indel Power Group</w:t>
      </w:r>
      <w:r w:rsidR="0053037B" w:rsidRPr="0006390D">
        <w:rPr>
          <w:rFonts w:ascii="Arial" w:hAnsi="Arial" w:cs="Arial"/>
        </w:rPr>
        <w:t>, a leader in providing service solutions, now to include your Perkins-powered equipment</w:t>
      </w:r>
      <w:r w:rsidR="002752CE" w:rsidRPr="0006390D">
        <w:rPr>
          <w:rFonts w:ascii="Arial" w:hAnsi="Arial" w:cs="Arial"/>
        </w:rPr>
        <w:t xml:space="preserve">. </w:t>
      </w:r>
    </w:p>
    <w:p w14:paraId="31D2AF66" w14:textId="77777777" w:rsidR="005F6A5D" w:rsidRPr="0006390D" w:rsidRDefault="005F6A5D" w:rsidP="00A44991">
      <w:pPr>
        <w:rPr>
          <w:rFonts w:ascii="Arial" w:hAnsi="Arial" w:cs="Arial"/>
        </w:rPr>
      </w:pPr>
    </w:p>
    <w:p w14:paraId="7C43D450" w14:textId="7FCD5E6C" w:rsidR="002A0673" w:rsidRPr="0006390D" w:rsidRDefault="00551D4E" w:rsidP="00A44991">
      <w:pPr>
        <w:rPr>
          <w:rFonts w:ascii="Arial" w:hAnsi="Arial" w:cs="Arial"/>
        </w:rPr>
      </w:pPr>
      <w:r w:rsidRPr="0006390D">
        <w:rPr>
          <w:rFonts w:ascii="Arial" w:hAnsi="Arial" w:cs="Arial"/>
        </w:rPr>
        <w:t>As a</w:t>
      </w:r>
      <w:r w:rsidR="00DB0BF8" w:rsidRPr="0006390D">
        <w:rPr>
          <w:rFonts w:ascii="Arial" w:hAnsi="Arial" w:cs="Arial"/>
        </w:rPr>
        <w:t xml:space="preserve"> newly</w:t>
      </w:r>
      <w:r w:rsidRPr="0006390D">
        <w:rPr>
          <w:rFonts w:ascii="Arial" w:hAnsi="Arial" w:cs="Arial"/>
        </w:rPr>
        <w:t xml:space="preserve"> appointed Perkins Dealer, </w:t>
      </w:r>
      <w:r w:rsidR="00DB0BF8" w:rsidRPr="0006390D">
        <w:rPr>
          <w:rFonts w:ascii="Arial" w:hAnsi="Arial" w:cs="Arial"/>
        </w:rPr>
        <w:t>Indel Power Group (</w:t>
      </w:r>
      <w:r w:rsidR="005F6A5D" w:rsidRPr="0006390D">
        <w:rPr>
          <w:rFonts w:ascii="Arial" w:hAnsi="Arial" w:cs="Arial"/>
        </w:rPr>
        <w:t>Western Branch Diesel</w:t>
      </w:r>
      <w:r w:rsidR="00DB0BF8" w:rsidRPr="0006390D">
        <w:rPr>
          <w:rFonts w:ascii="Arial" w:hAnsi="Arial" w:cs="Arial"/>
        </w:rPr>
        <w:t>, Curtis Power Solutions and Johnson &amp; Towers)</w:t>
      </w:r>
      <w:r w:rsidR="005F6A5D" w:rsidRPr="0006390D">
        <w:rPr>
          <w:rFonts w:ascii="Arial" w:hAnsi="Arial" w:cs="Arial"/>
        </w:rPr>
        <w:t xml:space="preserve"> </w:t>
      </w:r>
      <w:r w:rsidR="00807B58" w:rsidRPr="0006390D">
        <w:rPr>
          <w:rFonts w:ascii="Arial" w:hAnsi="Arial" w:cs="Arial"/>
        </w:rPr>
        <w:t>will provide service, parts</w:t>
      </w:r>
      <w:r w:rsidR="008158FC" w:rsidRPr="0006390D">
        <w:rPr>
          <w:rFonts w:ascii="Arial" w:hAnsi="Arial" w:cs="Arial"/>
        </w:rPr>
        <w:t>,</w:t>
      </w:r>
      <w:r w:rsidR="00807B58" w:rsidRPr="0006390D">
        <w:rPr>
          <w:rFonts w:ascii="Arial" w:hAnsi="Arial" w:cs="Arial"/>
        </w:rPr>
        <w:t xml:space="preserve"> and warranty </w:t>
      </w:r>
      <w:r w:rsidR="007829A2" w:rsidRPr="0006390D">
        <w:rPr>
          <w:rFonts w:ascii="Arial" w:hAnsi="Arial" w:cs="Arial"/>
        </w:rPr>
        <w:t>for Perkins engines to</w:t>
      </w:r>
      <w:r w:rsidR="00195324" w:rsidRPr="0006390D">
        <w:rPr>
          <w:rFonts w:ascii="Arial" w:hAnsi="Arial" w:cs="Arial"/>
        </w:rPr>
        <w:t xml:space="preserve"> Perkins</w:t>
      </w:r>
      <w:r w:rsidR="007829A2" w:rsidRPr="0006390D">
        <w:rPr>
          <w:rFonts w:ascii="Arial" w:hAnsi="Arial" w:cs="Arial"/>
        </w:rPr>
        <w:t xml:space="preserve"> customers at </w:t>
      </w:r>
      <w:r w:rsidR="00472C75" w:rsidRPr="0006390D">
        <w:rPr>
          <w:rFonts w:ascii="Arial" w:hAnsi="Arial" w:cs="Arial"/>
        </w:rPr>
        <w:t>12</w:t>
      </w:r>
      <w:r w:rsidR="00AC0712" w:rsidRPr="0006390D">
        <w:rPr>
          <w:rFonts w:ascii="Arial" w:hAnsi="Arial" w:cs="Arial"/>
        </w:rPr>
        <w:t xml:space="preserve"> of their locations</w:t>
      </w:r>
      <w:r w:rsidR="00EC3345" w:rsidRPr="0006390D">
        <w:rPr>
          <w:rFonts w:ascii="Arial" w:hAnsi="Arial" w:cs="Arial"/>
        </w:rPr>
        <w:t xml:space="preserve"> </w:t>
      </w:r>
      <w:r w:rsidR="005F4B4E" w:rsidRPr="0006390D">
        <w:rPr>
          <w:rFonts w:ascii="Arial" w:hAnsi="Arial" w:cs="Arial"/>
        </w:rPr>
        <w:t xml:space="preserve">in their territory that </w:t>
      </w:r>
      <w:r w:rsidR="008158FC" w:rsidRPr="0006390D">
        <w:rPr>
          <w:rFonts w:ascii="Arial" w:hAnsi="Arial" w:cs="Arial"/>
        </w:rPr>
        <w:t>covers</w:t>
      </w:r>
      <w:r w:rsidR="005F4B4E" w:rsidRPr="0006390D">
        <w:rPr>
          <w:rFonts w:ascii="Arial" w:hAnsi="Arial" w:cs="Arial"/>
        </w:rPr>
        <w:t xml:space="preserve"> 8</w:t>
      </w:r>
      <w:r w:rsidR="00EC3345" w:rsidRPr="0006390D">
        <w:rPr>
          <w:rFonts w:ascii="Arial" w:hAnsi="Arial" w:cs="Arial"/>
        </w:rPr>
        <w:t xml:space="preserve"> states</w:t>
      </w:r>
      <w:r w:rsidR="00287E05" w:rsidRPr="0006390D">
        <w:rPr>
          <w:rFonts w:ascii="Arial" w:hAnsi="Arial" w:cs="Arial"/>
        </w:rPr>
        <w:t xml:space="preserve"> (Ohio, Kentucky, West </w:t>
      </w:r>
      <w:r w:rsidR="008158FC" w:rsidRPr="0006390D">
        <w:rPr>
          <w:rFonts w:ascii="Arial" w:hAnsi="Arial" w:cs="Arial"/>
        </w:rPr>
        <w:t>Virginia</w:t>
      </w:r>
      <w:r w:rsidR="00287E05" w:rsidRPr="0006390D">
        <w:rPr>
          <w:rFonts w:ascii="Arial" w:hAnsi="Arial" w:cs="Arial"/>
        </w:rPr>
        <w:t xml:space="preserve">, </w:t>
      </w:r>
      <w:r w:rsidR="008158FC" w:rsidRPr="0006390D">
        <w:rPr>
          <w:rFonts w:ascii="Arial" w:hAnsi="Arial" w:cs="Arial"/>
        </w:rPr>
        <w:t>Virginia</w:t>
      </w:r>
      <w:r w:rsidR="00472C75" w:rsidRPr="0006390D">
        <w:rPr>
          <w:rFonts w:ascii="Arial" w:hAnsi="Arial" w:cs="Arial"/>
        </w:rPr>
        <w:t>, New York,</w:t>
      </w:r>
      <w:r w:rsidR="005F4B4E" w:rsidRPr="0006390D">
        <w:rPr>
          <w:rFonts w:ascii="Arial" w:hAnsi="Arial" w:cs="Arial"/>
        </w:rPr>
        <w:t xml:space="preserve"> Delaware,</w:t>
      </w:r>
      <w:r w:rsidR="00472C75" w:rsidRPr="0006390D">
        <w:rPr>
          <w:rFonts w:ascii="Arial" w:hAnsi="Arial" w:cs="Arial"/>
        </w:rPr>
        <w:t xml:space="preserve"> Pennsylvania</w:t>
      </w:r>
      <w:r w:rsidR="008158FC" w:rsidRPr="0006390D">
        <w:rPr>
          <w:rFonts w:ascii="Arial" w:hAnsi="Arial" w:cs="Arial"/>
        </w:rPr>
        <w:t>,</w:t>
      </w:r>
      <w:r w:rsidR="00472C75" w:rsidRPr="0006390D">
        <w:rPr>
          <w:rFonts w:ascii="Arial" w:hAnsi="Arial" w:cs="Arial"/>
        </w:rPr>
        <w:t xml:space="preserve"> </w:t>
      </w:r>
      <w:r w:rsidR="00287E05" w:rsidRPr="0006390D">
        <w:rPr>
          <w:rFonts w:ascii="Arial" w:hAnsi="Arial" w:cs="Arial"/>
        </w:rPr>
        <w:t>and Maryland)</w:t>
      </w:r>
      <w:r w:rsidR="00EC3345" w:rsidRPr="0006390D">
        <w:rPr>
          <w:rFonts w:ascii="Arial" w:hAnsi="Arial" w:cs="Arial"/>
        </w:rPr>
        <w:t>.</w:t>
      </w:r>
      <w:r w:rsidR="00DB0BF8" w:rsidRPr="0006390D">
        <w:rPr>
          <w:rFonts w:ascii="Arial" w:hAnsi="Arial" w:cs="Arial"/>
        </w:rPr>
        <w:t xml:space="preserve"> </w:t>
      </w:r>
      <w:r w:rsidR="00745343" w:rsidRPr="0006390D">
        <w:rPr>
          <w:rFonts w:ascii="Arial" w:hAnsi="Arial" w:cs="Arial"/>
        </w:rPr>
        <w:t xml:space="preserve">Indel </w:t>
      </w:r>
      <w:r w:rsidR="00463963" w:rsidRPr="0006390D">
        <w:rPr>
          <w:rFonts w:ascii="Arial" w:hAnsi="Arial" w:cs="Arial"/>
        </w:rPr>
        <w:t>Perkins Dealer Locations:</w:t>
      </w:r>
    </w:p>
    <w:p w14:paraId="51942E25" w14:textId="77777777" w:rsidR="00DB0BF8" w:rsidRPr="0006390D" w:rsidRDefault="00DB0BF8" w:rsidP="00A44991">
      <w:pPr>
        <w:rPr>
          <w:rFonts w:ascii="Arial" w:hAnsi="Arial" w:cs="Arial"/>
        </w:rPr>
      </w:pPr>
    </w:p>
    <w:p w14:paraId="13B29D8F" w14:textId="06197BB4" w:rsidR="00EC3345" w:rsidRPr="0006390D" w:rsidRDefault="00EC3345" w:rsidP="00A4499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06390D">
        <w:rPr>
          <w:rFonts w:ascii="Arial" w:hAnsi="Arial" w:cs="Arial"/>
        </w:rPr>
        <w:t>As</w:t>
      </w:r>
      <w:r w:rsidR="003F441B" w:rsidRPr="0006390D">
        <w:rPr>
          <w:rFonts w:ascii="Arial" w:hAnsi="Arial" w:cs="Arial"/>
        </w:rPr>
        <w:t>h</w:t>
      </w:r>
      <w:r w:rsidRPr="0006390D">
        <w:rPr>
          <w:rFonts w:ascii="Arial" w:hAnsi="Arial" w:cs="Arial"/>
        </w:rPr>
        <w:t>land, VA</w:t>
      </w:r>
    </w:p>
    <w:p w14:paraId="79337D6F" w14:textId="247B9C88" w:rsidR="00EC3345" w:rsidRPr="0006390D" w:rsidRDefault="002A401D" w:rsidP="00A4499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06390D">
        <w:rPr>
          <w:rFonts w:ascii="Arial" w:hAnsi="Arial" w:cs="Arial"/>
        </w:rPr>
        <w:t>Canton, OH</w:t>
      </w:r>
    </w:p>
    <w:p w14:paraId="183AA8C2" w14:textId="21C2A634" w:rsidR="00EA04DB" w:rsidRPr="0006390D" w:rsidRDefault="00EA04DB" w:rsidP="00A4499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06390D">
        <w:rPr>
          <w:rFonts w:ascii="Arial" w:hAnsi="Arial" w:cs="Arial"/>
        </w:rPr>
        <w:t>Cheek</w:t>
      </w:r>
      <w:r w:rsidR="00924BFD" w:rsidRPr="0006390D">
        <w:rPr>
          <w:rFonts w:ascii="Arial" w:hAnsi="Arial" w:cs="Arial"/>
        </w:rPr>
        <w:t>towaga, NY</w:t>
      </w:r>
    </w:p>
    <w:p w14:paraId="21904440" w14:textId="14375C54" w:rsidR="00EA04DB" w:rsidRPr="0006390D" w:rsidRDefault="00EA04DB" w:rsidP="00A4499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06390D">
        <w:rPr>
          <w:rFonts w:ascii="Arial" w:hAnsi="Arial" w:cs="Arial"/>
        </w:rPr>
        <w:t>Gibsonia, PA</w:t>
      </w:r>
    </w:p>
    <w:p w14:paraId="227175D1" w14:textId="2B5BE985" w:rsidR="002A401D" w:rsidRPr="0006390D" w:rsidRDefault="002A401D" w:rsidP="00A4499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06390D">
        <w:rPr>
          <w:rFonts w:ascii="Arial" w:hAnsi="Arial" w:cs="Arial"/>
        </w:rPr>
        <w:t>Hazard, KY</w:t>
      </w:r>
    </w:p>
    <w:p w14:paraId="6695590D" w14:textId="53846A49" w:rsidR="007C741D" w:rsidRPr="0006390D" w:rsidRDefault="007C741D" w:rsidP="002A0673">
      <w:pPr>
        <w:pStyle w:val="ListParagraph"/>
        <w:numPr>
          <w:ilvl w:val="0"/>
          <w:numId w:val="10"/>
        </w:numPr>
        <w:tabs>
          <w:tab w:val="left" w:pos="7650"/>
        </w:tabs>
        <w:rPr>
          <w:rFonts w:ascii="Arial" w:hAnsi="Arial" w:cs="Arial"/>
        </w:rPr>
      </w:pPr>
      <w:r w:rsidRPr="0006390D">
        <w:rPr>
          <w:rFonts w:ascii="Arial" w:hAnsi="Arial" w:cs="Arial"/>
        </w:rPr>
        <w:t>Middle River, MD</w:t>
      </w:r>
    </w:p>
    <w:p w14:paraId="108CCCB3" w14:textId="459B1A6A" w:rsidR="002A401D" w:rsidRPr="0006390D" w:rsidRDefault="002A401D" w:rsidP="00A4499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06390D">
        <w:rPr>
          <w:rFonts w:ascii="Arial" w:hAnsi="Arial" w:cs="Arial"/>
        </w:rPr>
        <w:t>Portsmouth, VA</w:t>
      </w:r>
    </w:p>
    <w:p w14:paraId="4341AD6F" w14:textId="4FEAC27A" w:rsidR="007C741D" w:rsidRPr="0006390D" w:rsidRDefault="007C741D" w:rsidP="00A4499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06390D">
        <w:rPr>
          <w:rFonts w:ascii="Arial" w:hAnsi="Arial" w:cs="Arial"/>
        </w:rPr>
        <w:t>Quakertown, PA</w:t>
      </w:r>
    </w:p>
    <w:p w14:paraId="44E23B3B" w14:textId="7553B924" w:rsidR="002A401D" w:rsidRPr="0006390D" w:rsidRDefault="002A401D" w:rsidP="00A4499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06390D">
        <w:rPr>
          <w:rFonts w:ascii="Arial" w:hAnsi="Arial" w:cs="Arial"/>
        </w:rPr>
        <w:t>Roanoke, VA</w:t>
      </w:r>
    </w:p>
    <w:p w14:paraId="220FA2BB" w14:textId="10B42F4E" w:rsidR="002A401D" w:rsidRPr="0006390D" w:rsidRDefault="002A401D" w:rsidP="00A4499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06390D">
        <w:rPr>
          <w:rFonts w:ascii="Arial" w:hAnsi="Arial" w:cs="Arial"/>
        </w:rPr>
        <w:t>St</w:t>
      </w:r>
      <w:r w:rsidR="001F26D5" w:rsidRPr="0006390D">
        <w:rPr>
          <w:rFonts w:ascii="Arial" w:hAnsi="Arial" w:cs="Arial"/>
        </w:rPr>
        <w:t>.</w:t>
      </w:r>
      <w:r w:rsidRPr="0006390D">
        <w:rPr>
          <w:rFonts w:ascii="Arial" w:hAnsi="Arial" w:cs="Arial"/>
        </w:rPr>
        <w:t xml:space="preserve"> Clairsville, OH</w:t>
      </w:r>
    </w:p>
    <w:p w14:paraId="65963DE5" w14:textId="56A2000C" w:rsidR="002A401D" w:rsidRPr="0006390D" w:rsidRDefault="00873E03" w:rsidP="00A4499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06390D">
        <w:rPr>
          <w:rFonts w:ascii="Arial" w:hAnsi="Arial" w:cs="Arial"/>
        </w:rPr>
        <w:t>South Charleston, WV</w:t>
      </w:r>
      <w:r w:rsidR="00533C37">
        <w:rPr>
          <w:rFonts w:ascii="Arial" w:hAnsi="Arial" w:cs="Arial"/>
        </w:rPr>
        <w:t xml:space="preserve"> </w:t>
      </w:r>
    </w:p>
    <w:p w14:paraId="493EA034" w14:textId="3257B490" w:rsidR="001F26D5" w:rsidRDefault="001F26D5" w:rsidP="00A4499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06390D">
        <w:rPr>
          <w:rFonts w:ascii="Arial" w:hAnsi="Arial" w:cs="Arial"/>
        </w:rPr>
        <w:t xml:space="preserve">Syracuse, NY </w:t>
      </w:r>
    </w:p>
    <w:p w14:paraId="491F8E2C" w14:textId="77777777" w:rsidR="0011734E" w:rsidRDefault="0011734E" w:rsidP="0011734E">
      <w:pPr>
        <w:rPr>
          <w:rFonts w:ascii="Arial" w:hAnsi="Arial" w:cs="Arial"/>
        </w:rPr>
      </w:pPr>
    </w:p>
    <w:p w14:paraId="2E826E35" w14:textId="18162D9B" w:rsidR="000151ED" w:rsidRPr="0011734E" w:rsidRDefault="00DF14F9" w:rsidP="0011734E">
      <w:pPr>
        <w:pStyle w:val="NormalWeb"/>
        <w:shd w:val="clear" w:color="auto" w:fill="FFFFFF"/>
        <w:spacing w:before="0" w:beforeAutospacing="0" w:after="312" w:afterAutospacing="0"/>
        <w:rPr>
          <w:rFonts w:ascii="Gotham Narrow SSm B" w:hAnsi="Gotham Narrow SSm B"/>
          <w:color w:val="444444"/>
          <w:spacing w:val="-4"/>
        </w:rPr>
      </w:pPr>
      <w:r w:rsidRPr="006C66B3">
        <w:rPr>
          <w:rFonts w:ascii="Arial" w:hAnsi="Arial" w:cs="Arial"/>
        </w:rPr>
        <w:t>Western Branch Diesel's Canton</w:t>
      </w:r>
      <w:r>
        <w:rPr>
          <w:rFonts w:ascii="Arial" w:hAnsi="Arial" w:cs="Arial"/>
        </w:rPr>
        <w:t>, OH</w:t>
      </w:r>
      <w:r w:rsidRPr="006C66B3">
        <w:rPr>
          <w:rFonts w:ascii="Arial" w:hAnsi="Arial" w:cs="Arial"/>
        </w:rPr>
        <w:t xml:space="preserve"> </w:t>
      </w:r>
      <w:r w:rsidR="00EE6ECD" w:rsidRPr="006C66B3">
        <w:rPr>
          <w:rFonts w:ascii="Arial" w:hAnsi="Arial" w:cs="Arial"/>
        </w:rPr>
        <w:t>location,</w:t>
      </w:r>
      <w:r w:rsidRPr="006C66B3">
        <w:rPr>
          <w:rFonts w:ascii="Arial" w:hAnsi="Arial" w:cs="Arial"/>
        </w:rPr>
        <w:t xml:space="preserve"> will serve as the h</w:t>
      </w:r>
      <w:r w:rsidR="00EE6ECD">
        <w:rPr>
          <w:rFonts w:ascii="Arial" w:hAnsi="Arial" w:cs="Arial"/>
        </w:rPr>
        <w:t>ub</w:t>
      </w:r>
      <w:r w:rsidRPr="006C66B3">
        <w:rPr>
          <w:rFonts w:ascii="Arial" w:hAnsi="Arial" w:cs="Arial"/>
        </w:rPr>
        <w:t xml:space="preserve"> for </w:t>
      </w:r>
      <w:r w:rsidR="00231511">
        <w:rPr>
          <w:rFonts w:ascii="Arial" w:hAnsi="Arial" w:cs="Arial"/>
        </w:rPr>
        <w:t>Indels</w:t>
      </w:r>
      <w:r w:rsidRPr="006C66B3">
        <w:rPr>
          <w:rFonts w:ascii="Arial" w:hAnsi="Arial" w:cs="Arial"/>
        </w:rPr>
        <w:t xml:space="preserve"> Perkins </w:t>
      </w:r>
      <w:r w:rsidR="00E85FFE">
        <w:rPr>
          <w:rFonts w:ascii="Arial" w:hAnsi="Arial" w:cs="Arial"/>
        </w:rPr>
        <w:t>parts and service operations</w:t>
      </w:r>
      <w:r w:rsidRPr="006C66B3">
        <w:rPr>
          <w:rFonts w:ascii="Arial" w:hAnsi="Arial" w:cs="Arial"/>
        </w:rPr>
        <w:t>. While Canton will act as the primary hub</w:t>
      </w:r>
      <w:r w:rsidR="00FC2A82">
        <w:rPr>
          <w:rFonts w:ascii="Arial" w:hAnsi="Arial" w:cs="Arial"/>
        </w:rPr>
        <w:t xml:space="preserve"> for Indel</w:t>
      </w:r>
      <w:r w:rsidRPr="006C66B3">
        <w:rPr>
          <w:rFonts w:ascii="Arial" w:hAnsi="Arial" w:cs="Arial"/>
        </w:rPr>
        <w:t>, customers will benefit from service, parts, and warranty support network provided by</w:t>
      </w:r>
      <w:r w:rsidR="00FF1D0F">
        <w:rPr>
          <w:rFonts w:ascii="Arial" w:hAnsi="Arial" w:cs="Arial"/>
        </w:rPr>
        <w:t xml:space="preserve"> all</w:t>
      </w:r>
      <w:r w:rsidRPr="006C66B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twelve</w:t>
      </w:r>
      <w:r w:rsidRPr="006C66B3">
        <w:rPr>
          <w:rFonts w:ascii="Arial" w:hAnsi="Arial" w:cs="Arial"/>
        </w:rPr>
        <w:t xml:space="preserve"> </w:t>
      </w:r>
      <w:r w:rsidR="00FC2A82">
        <w:rPr>
          <w:rFonts w:ascii="Arial" w:hAnsi="Arial" w:cs="Arial"/>
        </w:rPr>
        <w:t>Indel</w:t>
      </w:r>
      <w:r w:rsidR="00276C1D">
        <w:rPr>
          <w:rFonts w:ascii="Arial" w:hAnsi="Arial" w:cs="Arial"/>
        </w:rPr>
        <w:t xml:space="preserve"> locations</w:t>
      </w:r>
      <w:r w:rsidR="00EE6ECD">
        <w:rPr>
          <w:rFonts w:ascii="Arial" w:hAnsi="Arial" w:cs="Arial"/>
        </w:rPr>
        <w:t>.</w:t>
      </w:r>
      <w:r w:rsidRPr="006C66B3">
        <w:rPr>
          <w:rFonts w:ascii="Arial" w:hAnsi="Arial" w:cs="Arial"/>
        </w:rPr>
        <w:t xml:space="preserve"> </w:t>
      </w:r>
      <w:r w:rsidR="0011734E" w:rsidRPr="006C66B3">
        <w:rPr>
          <w:rFonts w:ascii="Arial" w:hAnsi="Arial" w:cs="Arial"/>
        </w:rPr>
        <w:t xml:space="preserve">This centralized approach ensures streamlined operations and improved efficiency, while maintaining </w:t>
      </w:r>
      <w:r w:rsidR="00FF1D0F" w:rsidRPr="006C66B3">
        <w:rPr>
          <w:rFonts w:ascii="Arial" w:hAnsi="Arial" w:cs="Arial"/>
        </w:rPr>
        <w:t>regional</w:t>
      </w:r>
      <w:r w:rsidR="0011734E" w:rsidRPr="006C66B3">
        <w:rPr>
          <w:rFonts w:ascii="Arial" w:hAnsi="Arial" w:cs="Arial"/>
        </w:rPr>
        <w:t xml:space="preserve"> accessibility </w:t>
      </w:r>
      <w:r w:rsidR="0011734E">
        <w:rPr>
          <w:rFonts w:ascii="Arial" w:hAnsi="Arial" w:cs="Arial"/>
        </w:rPr>
        <w:t xml:space="preserve">to </w:t>
      </w:r>
      <w:r w:rsidR="0011734E" w:rsidRPr="006C66B3">
        <w:rPr>
          <w:rFonts w:ascii="Arial" w:hAnsi="Arial" w:cs="Arial"/>
        </w:rPr>
        <w:t>customers.</w:t>
      </w:r>
    </w:p>
    <w:p w14:paraId="5A27B6B5" w14:textId="28600C65" w:rsidR="00723A47" w:rsidRPr="0006390D" w:rsidRDefault="009D44FF" w:rsidP="007740C3">
      <w:pPr>
        <w:pStyle w:val="NormalWeb"/>
        <w:shd w:val="clear" w:color="auto" w:fill="FFFFFF"/>
        <w:spacing w:before="0" w:beforeAutospacing="0" w:after="312" w:afterAutospacing="0"/>
        <w:rPr>
          <w:rFonts w:ascii="Arial" w:hAnsi="Arial" w:cs="Arial"/>
          <w:color w:val="444444"/>
          <w:spacing w:val="-4"/>
        </w:rPr>
      </w:pPr>
      <w:r w:rsidRPr="0006390D">
        <w:rPr>
          <w:rFonts w:ascii="Arial" w:hAnsi="Arial" w:cs="Arial"/>
          <w:color w:val="444444"/>
          <w:spacing w:val="-4"/>
        </w:rPr>
        <w:t xml:space="preserve">More about </w:t>
      </w:r>
      <w:r w:rsidR="00DB0BF8" w:rsidRPr="0006390D">
        <w:rPr>
          <w:rFonts w:ascii="Arial" w:hAnsi="Arial" w:cs="Arial"/>
          <w:color w:val="444444"/>
          <w:spacing w:val="-4"/>
        </w:rPr>
        <w:t>Indel Power Group</w:t>
      </w:r>
      <w:r w:rsidR="004B2114" w:rsidRPr="0006390D">
        <w:rPr>
          <w:rFonts w:ascii="Arial" w:hAnsi="Arial" w:cs="Arial"/>
          <w:color w:val="444444"/>
          <w:spacing w:val="-4"/>
        </w:rPr>
        <w:t>:</w:t>
      </w:r>
      <w:r w:rsidRPr="0006390D">
        <w:rPr>
          <w:rFonts w:ascii="Arial" w:hAnsi="Arial" w:cs="Arial"/>
          <w:color w:val="444444"/>
          <w:spacing w:val="-4"/>
        </w:rPr>
        <w:t xml:space="preserve"> </w:t>
      </w:r>
      <w:r w:rsidR="002A4969" w:rsidRPr="0006390D">
        <w:rPr>
          <w:rFonts w:ascii="Arial" w:hAnsi="Arial" w:cs="Arial"/>
          <w:color w:val="444444"/>
          <w:spacing w:val="-4"/>
        </w:rPr>
        <w:t xml:space="preserve">With a 70-year tradition </w:t>
      </w:r>
      <w:r w:rsidR="00F52B5B" w:rsidRPr="0006390D">
        <w:rPr>
          <w:rFonts w:ascii="Arial" w:hAnsi="Arial" w:cs="Arial"/>
          <w:color w:val="444444"/>
          <w:spacing w:val="-4"/>
        </w:rPr>
        <w:t>of</w:t>
      </w:r>
      <w:r w:rsidR="002A4969" w:rsidRPr="0006390D">
        <w:rPr>
          <w:rFonts w:ascii="Arial" w:hAnsi="Arial" w:cs="Arial"/>
          <w:color w:val="444444"/>
          <w:spacing w:val="-4"/>
        </w:rPr>
        <w:t xml:space="preserve"> excellence, </w:t>
      </w:r>
      <w:r w:rsidR="003D0326" w:rsidRPr="0006390D">
        <w:rPr>
          <w:rFonts w:ascii="Arial" w:hAnsi="Arial" w:cs="Arial"/>
          <w:color w:val="444444"/>
          <w:spacing w:val="-4"/>
        </w:rPr>
        <w:t>we are</w:t>
      </w:r>
      <w:r w:rsidR="002A4969" w:rsidRPr="0006390D">
        <w:rPr>
          <w:rFonts w:ascii="Arial" w:hAnsi="Arial" w:cs="Arial"/>
          <w:color w:val="444444"/>
          <w:spacing w:val="-4"/>
        </w:rPr>
        <w:t xml:space="preserve"> proud of the reputation </w:t>
      </w:r>
      <w:r w:rsidR="003D0326" w:rsidRPr="0006390D">
        <w:rPr>
          <w:rFonts w:ascii="Arial" w:hAnsi="Arial" w:cs="Arial"/>
          <w:color w:val="444444"/>
          <w:spacing w:val="-4"/>
        </w:rPr>
        <w:t>we have</w:t>
      </w:r>
      <w:r w:rsidR="002A4969" w:rsidRPr="0006390D">
        <w:rPr>
          <w:rFonts w:ascii="Arial" w:hAnsi="Arial" w:cs="Arial"/>
          <w:color w:val="444444"/>
          <w:spacing w:val="-4"/>
        </w:rPr>
        <w:t xml:space="preserve"> established as a service provider and business partner. But </w:t>
      </w:r>
      <w:r w:rsidR="003D0326" w:rsidRPr="0006390D">
        <w:rPr>
          <w:rFonts w:ascii="Arial" w:hAnsi="Arial" w:cs="Arial"/>
          <w:color w:val="444444"/>
          <w:spacing w:val="-4"/>
        </w:rPr>
        <w:t>we are</w:t>
      </w:r>
      <w:r w:rsidR="002A4969" w:rsidRPr="0006390D">
        <w:rPr>
          <w:rFonts w:ascii="Arial" w:hAnsi="Arial" w:cs="Arial"/>
          <w:color w:val="444444"/>
          <w:spacing w:val="-4"/>
        </w:rPr>
        <w:t xml:space="preserve"> not stopping there. Acceleration is the name of our game, and we’re constantly transforming our business to fuel your needs. </w:t>
      </w:r>
      <w:r w:rsidR="003D0326" w:rsidRPr="0006390D">
        <w:rPr>
          <w:rFonts w:ascii="Arial" w:hAnsi="Arial" w:cs="Arial"/>
          <w:color w:val="444444"/>
          <w:spacing w:val="-4"/>
        </w:rPr>
        <w:t>We have</w:t>
      </w:r>
      <w:r w:rsidR="002A4969" w:rsidRPr="0006390D">
        <w:rPr>
          <w:rFonts w:ascii="Arial" w:hAnsi="Arial" w:cs="Arial"/>
          <w:color w:val="444444"/>
          <w:spacing w:val="-4"/>
        </w:rPr>
        <w:t xml:space="preserve"> bolstered our teams by hiring the best in the industry, expanded our technician training to cover the latest technologies, and streamlined our </w:t>
      </w:r>
      <w:r w:rsidR="00EA4C75" w:rsidRPr="0006390D">
        <w:rPr>
          <w:rFonts w:ascii="Arial" w:hAnsi="Arial" w:cs="Arial"/>
          <w:color w:val="444444"/>
          <w:spacing w:val="-4"/>
        </w:rPr>
        <w:t>workflow</w:t>
      </w:r>
      <w:r w:rsidR="002A4969" w:rsidRPr="0006390D">
        <w:rPr>
          <w:rFonts w:ascii="Arial" w:hAnsi="Arial" w:cs="Arial"/>
          <w:color w:val="444444"/>
          <w:spacing w:val="-4"/>
        </w:rPr>
        <w:t xml:space="preserve"> to get you in, out, and back to work.</w:t>
      </w:r>
      <w:r w:rsidR="007740C3" w:rsidRPr="0006390D">
        <w:rPr>
          <w:rFonts w:ascii="Arial" w:hAnsi="Arial" w:cs="Arial"/>
          <w:color w:val="444444"/>
          <w:spacing w:val="-4"/>
        </w:rPr>
        <w:t xml:space="preserve"> </w:t>
      </w:r>
      <w:r w:rsidR="002A4969" w:rsidRPr="0006390D">
        <w:rPr>
          <w:rFonts w:ascii="Arial" w:hAnsi="Arial" w:cs="Arial"/>
          <w:color w:val="444444"/>
          <w:spacing w:val="-4"/>
        </w:rPr>
        <w:t xml:space="preserve">And while </w:t>
      </w:r>
      <w:r w:rsidR="003D0326" w:rsidRPr="0006390D">
        <w:rPr>
          <w:rFonts w:ascii="Arial" w:hAnsi="Arial" w:cs="Arial"/>
          <w:color w:val="444444"/>
          <w:spacing w:val="-4"/>
        </w:rPr>
        <w:t>we are</w:t>
      </w:r>
      <w:r w:rsidR="002A4969" w:rsidRPr="0006390D">
        <w:rPr>
          <w:rFonts w:ascii="Arial" w:hAnsi="Arial" w:cs="Arial"/>
          <w:color w:val="444444"/>
          <w:spacing w:val="-4"/>
        </w:rPr>
        <w:t xml:space="preserve"> big enough to take care of you, Western Branch Diesel is small enough to really know you. We are dedicated to delivering superior customer service, and </w:t>
      </w:r>
      <w:r w:rsidR="003D0326" w:rsidRPr="0006390D">
        <w:rPr>
          <w:rFonts w:ascii="Arial" w:hAnsi="Arial" w:cs="Arial"/>
          <w:color w:val="444444"/>
          <w:spacing w:val="-4"/>
        </w:rPr>
        <w:t>that is</w:t>
      </w:r>
      <w:r w:rsidR="002A4969" w:rsidRPr="0006390D">
        <w:rPr>
          <w:rFonts w:ascii="Arial" w:hAnsi="Arial" w:cs="Arial"/>
          <w:color w:val="444444"/>
          <w:spacing w:val="-4"/>
        </w:rPr>
        <w:t xml:space="preserve"> a promise.</w:t>
      </w:r>
      <w:r w:rsidR="007740C3" w:rsidRPr="0006390D">
        <w:rPr>
          <w:rFonts w:ascii="Arial" w:hAnsi="Arial" w:cs="Arial"/>
          <w:color w:val="444444"/>
          <w:spacing w:val="-4"/>
        </w:rPr>
        <w:t xml:space="preserve"> </w:t>
      </w:r>
      <w:r w:rsidR="002A4969" w:rsidRPr="0006390D">
        <w:rPr>
          <w:rFonts w:ascii="Arial" w:hAnsi="Arial" w:cs="Arial"/>
          <w:color w:val="444444"/>
          <w:spacing w:val="-4"/>
        </w:rPr>
        <w:t>From the sales office to the service center floor, our goal is to get you there — wherever your job takes you.</w:t>
      </w:r>
    </w:p>
    <w:p w14:paraId="5E0E7F2B" w14:textId="6FBD717F" w:rsidR="00723A47" w:rsidRPr="0006390D" w:rsidRDefault="00A44991" w:rsidP="00A44991">
      <w:pPr>
        <w:rPr>
          <w:rFonts w:ascii="Arial" w:hAnsi="Arial" w:cs="Arial"/>
        </w:rPr>
      </w:pPr>
      <w:r w:rsidRPr="0006390D">
        <w:rPr>
          <w:rFonts w:ascii="Arial" w:hAnsi="Arial" w:cs="Arial"/>
        </w:rPr>
        <w:lastRenderedPageBreak/>
        <w:t xml:space="preserve">“This is the beginning of a significant </w:t>
      </w:r>
      <w:r w:rsidR="00EA4C75" w:rsidRPr="0006390D">
        <w:rPr>
          <w:rFonts w:ascii="Arial" w:hAnsi="Arial" w:cs="Arial"/>
        </w:rPr>
        <w:t>partnership,</w:t>
      </w:r>
      <w:r w:rsidRPr="0006390D">
        <w:rPr>
          <w:rFonts w:ascii="Arial" w:hAnsi="Arial" w:cs="Arial"/>
        </w:rPr>
        <w:t xml:space="preserve"> and I am very excited to be working with</w:t>
      </w:r>
      <w:r w:rsidR="00DB0BF8" w:rsidRPr="0006390D">
        <w:rPr>
          <w:rFonts w:ascii="Arial" w:hAnsi="Arial" w:cs="Arial"/>
        </w:rPr>
        <w:t xml:space="preserve"> Indel Power Group</w:t>
      </w:r>
      <w:r w:rsidRPr="0006390D">
        <w:rPr>
          <w:rFonts w:ascii="Arial" w:hAnsi="Arial" w:cs="Arial"/>
        </w:rPr>
        <w:t xml:space="preserve"> as we develop </w:t>
      </w:r>
      <w:r w:rsidR="00681A81" w:rsidRPr="0006390D">
        <w:rPr>
          <w:rFonts w:ascii="Arial" w:hAnsi="Arial" w:cs="Arial"/>
        </w:rPr>
        <w:t xml:space="preserve">strategic service support </w:t>
      </w:r>
      <w:r w:rsidRPr="0006390D">
        <w:rPr>
          <w:rFonts w:ascii="Arial" w:hAnsi="Arial" w:cs="Arial"/>
        </w:rPr>
        <w:t xml:space="preserve">and deliver a consistently excellent end-user experience to current and new </w:t>
      </w:r>
      <w:r w:rsidR="000151ED" w:rsidRPr="0006390D">
        <w:rPr>
          <w:rFonts w:ascii="Arial" w:hAnsi="Arial" w:cs="Arial"/>
        </w:rPr>
        <w:t xml:space="preserve">Perkins </w:t>
      </w:r>
      <w:r w:rsidRPr="0006390D">
        <w:rPr>
          <w:rFonts w:ascii="Arial" w:hAnsi="Arial" w:cs="Arial"/>
        </w:rPr>
        <w:t xml:space="preserve">customers," </w:t>
      </w:r>
      <w:r w:rsidR="00C93EF3" w:rsidRPr="0006390D">
        <w:rPr>
          <w:rFonts w:ascii="Arial" w:hAnsi="Arial" w:cs="Arial"/>
        </w:rPr>
        <w:t xml:space="preserve">Kelly Grencer, GM of Clarke Powered Solutions </w:t>
      </w:r>
    </w:p>
    <w:p w14:paraId="3D5CE7C2" w14:textId="77777777" w:rsidR="00E13D54" w:rsidRPr="0006390D" w:rsidRDefault="00E13D54" w:rsidP="00A44991">
      <w:pPr>
        <w:rPr>
          <w:rFonts w:ascii="Arial" w:hAnsi="Arial" w:cs="Arial"/>
        </w:rPr>
      </w:pPr>
    </w:p>
    <w:p w14:paraId="139EA1AA" w14:textId="21FAF7B7" w:rsidR="0061247B" w:rsidRPr="0006390D" w:rsidRDefault="00DB0BF8" w:rsidP="00FF29CD">
      <w:pPr>
        <w:rPr>
          <w:rFonts w:ascii="Arial" w:hAnsi="Arial" w:cs="Arial"/>
        </w:rPr>
      </w:pPr>
      <w:r w:rsidRPr="0006390D">
        <w:rPr>
          <w:rFonts w:ascii="Arial" w:hAnsi="Arial" w:cs="Arial"/>
        </w:rPr>
        <w:t>Indel Power Group (</w:t>
      </w:r>
      <w:r w:rsidR="00E13D54" w:rsidRPr="0006390D">
        <w:rPr>
          <w:rFonts w:ascii="Arial" w:hAnsi="Arial" w:cs="Arial"/>
        </w:rPr>
        <w:t>Western Branch Diesel</w:t>
      </w:r>
      <w:r w:rsidRPr="0006390D">
        <w:rPr>
          <w:rFonts w:ascii="Arial" w:hAnsi="Arial" w:cs="Arial"/>
        </w:rPr>
        <w:t>, Curtis Power Solutions &amp; Johnson &amp; Towers)</w:t>
      </w:r>
      <w:r w:rsidR="00FF29CD" w:rsidRPr="0006390D">
        <w:rPr>
          <w:rFonts w:ascii="Arial" w:hAnsi="Arial" w:cs="Arial"/>
        </w:rPr>
        <w:t xml:space="preserve"> can be contacted at: </w:t>
      </w:r>
    </w:p>
    <w:p w14:paraId="124D8660" w14:textId="77777777" w:rsidR="0072360D" w:rsidRPr="0006390D" w:rsidRDefault="0072360D" w:rsidP="00FF29CD">
      <w:pPr>
        <w:rPr>
          <w:rFonts w:ascii="Arial" w:hAnsi="Arial" w:cs="Arial"/>
        </w:rPr>
      </w:pPr>
    </w:p>
    <w:p w14:paraId="290D12D5" w14:textId="550B88B5" w:rsidR="00DB0BF8" w:rsidRPr="0006390D" w:rsidRDefault="00DB0BF8" w:rsidP="00DB0BF8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06390D">
        <w:rPr>
          <w:rFonts w:ascii="Arial" w:hAnsi="Arial" w:cs="Arial"/>
        </w:rPr>
        <w:t>Perkins Support Phone: 833-477-5467</w:t>
      </w:r>
    </w:p>
    <w:p w14:paraId="4B13DD7E" w14:textId="4AE2F4AE" w:rsidR="00DB0BF8" w:rsidRPr="0006390D" w:rsidRDefault="00DB0BF8" w:rsidP="00DB0BF8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06390D">
        <w:rPr>
          <w:rFonts w:ascii="Arial" w:hAnsi="Arial" w:cs="Arial"/>
        </w:rPr>
        <w:t xml:space="preserve">Perkins Service Email: </w:t>
      </w:r>
      <w:hyperlink r:id="rId10" w:history="1">
        <w:r w:rsidRPr="0006390D">
          <w:rPr>
            <w:rStyle w:val="Hyperlink"/>
            <w:rFonts w:ascii="Arial" w:hAnsi="Arial" w:cs="Arial"/>
            <w:color w:val="auto"/>
            <w:u w:val="none"/>
          </w:rPr>
          <w:t>perkins-service@wbdiesel.com</w:t>
        </w:r>
      </w:hyperlink>
    </w:p>
    <w:p w14:paraId="254641ED" w14:textId="5C958A02" w:rsidR="00DB0BF8" w:rsidRPr="0006390D" w:rsidRDefault="00DB0BF8" w:rsidP="00DB0BF8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06390D">
        <w:rPr>
          <w:rFonts w:ascii="Arial" w:hAnsi="Arial" w:cs="Arial"/>
        </w:rPr>
        <w:t xml:space="preserve">Perkins Parts Email: </w:t>
      </w:r>
      <w:hyperlink r:id="rId11" w:history="1">
        <w:r w:rsidRPr="0006390D">
          <w:rPr>
            <w:rStyle w:val="Hyperlink"/>
            <w:rFonts w:ascii="Arial" w:hAnsi="Arial" w:cs="Arial"/>
            <w:color w:val="auto"/>
            <w:u w:val="none"/>
          </w:rPr>
          <w:t>perkins-parts@wbdiesel.com</w:t>
        </w:r>
      </w:hyperlink>
    </w:p>
    <w:p w14:paraId="0FED0C41" w14:textId="77777777" w:rsidR="0072360D" w:rsidRPr="0006390D" w:rsidRDefault="0072360D" w:rsidP="0072360D">
      <w:pPr>
        <w:pStyle w:val="ListParagraph"/>
        <w:rPr>
          <w:rFonts w:ascii="Arial" w:hAnsi="Arial" w:cs="Arial"/>
        </w:rPr>
      </w:pPr>
    </w:p>
    <w:p w14:paraId="74428EE3" w14:textId="77777777" w:rsidR="00DB0BF8" w:rsidRPr="0006390D" w:rsidRDefault="00DB0BF8" w:rsidP="00DB0BF8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06390D">
        <w:rPr>
          <w:rFonts w:ascii="Arial" w:hAnsi="Arial" w:cs="Arial"/>
        </w:rPr>
        <w:t>Corporate Address - 3504 Shipwright Street, Portsmouth, Virginia 23703</w:t>
      </w:r>
    </w:p>
    <w:p w14:paraId="01B0BCAB" w14:textId="5803A72B" w:rsidR="00DB0BF8" w:rsidRPr="0006390D" w:rsidRDefault="00DB0BF8" w:rsidP="00DB0BF8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06390D">
        <w:rPr>
          <w:rFonts w:ascii="Arial" w:hAnsi="Arial" w:cs="Arial"/>
        </w:rPr>
        <w:t xml:space="preserve">Corporate Website – </w:t>
      </w:r>
      <w:hyperlink r:id="rId12" w:history="1">
        <w:r w:rsidRPr="0006390D">
          <w:rPr>
            <w:rStyle w:val="Hyperlink"/>
            <w:rFonts w:ascii="Arial" w:hAnsi="Arial" w:cs="Arial"/>
            <w:color w:val="auto"/>
            <w:u w:val="none"/>
          </w:rPr>
          <w:t>www.indelpower.com</w:t>
        </w:r>
      </w:hyperlink>
      <w:r w:rsidRPr="0006390D">
        <w:rPr>
          <w:rFonts w:ascii="Arial" w:hAnsi="Arial" w:cs="Arial"/>
        </w:rPr>
        <w:t xml:space="preserve"> </w:t>
      </w:r>
    </w:p>
    <w:p w14:paraId="35906619" w14:textId="7A18D561" w:rsidR="00DB0BF8" w:rsidRPr="0006390D" w:rsidRDefault="00DB0BF8" w:rsidP="00DB0BF8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06390D">
        <w:rPr>
          <w:rFonts w:ascii="Arial" w:hAnsi="Arial" w:cs="Arial"/>
        </w:rPr>
        <w:t xml:space="preserve">Western Branch Diesel Website – </w:t>
      </w:r>
      <w:hyperlink r:id="rId13" w:history="1">
        <w:r w:rsidRPr="0006390D">
          <w:rPr>
            <w:rStyle w:val="Hyperlink"/>
            <w:rFonts w:ascii="Arial" w:hAnsi="Arial" w:cs="Arial"/>
            <w:color w:val="auto"/>
            <w:u w:val="none"/>
          </w:rPr>
          <w:t>www.westernbranchdiesel.com</w:t>
        </w:r>
      </w:hyperlink>
    </w:p>
    <w:p w14:paraId="66631C38" w14:textId="4DEFDF38" w:rsidR="00DB0BF8" w:rsidRPr="0006390D" w:rsidRDefault="00DB0BF8" w:rsidP="00DB0BF8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06390D">
        <w:rPr>
          <w:rFonts w:ascii="Arial" w:hAnsi="Arial" w:cs="Arial"/>
        </w:rPr>
        <w:t xml:space="preserve">Curtis Power Solutions Website – </w:t>
      </w:r>
      <w:hyperlink r:id="rId14" w:history="1">
        <w:r w:rsidRPr="0006390D">
          <w:rPr>
            <w:rStyle w:val="Hyperlink"/>
            <w:rFonts w:ascii="Arial" w:hAnsi="Arial" w:cs="Arial"/>
            <w:color w:val="auto"/>
            <w:u w:val="none"/>
          </w:rPr>
          <w:t>www.curtispowersolutions.com</w:t>
        </w:r>
      </w:hyperlink>
      <w:r w:rsidRPr="0006390D">
        <w:rPr>
          <w:rFonts w:ascii="Arial" w:hAnsi="Arial" w:cs="Arial"/>
        </w:rPr>
        <w:t xml:space="preserve"> </w:t>
      </w:r>
    </w:p>
    <w:p w14:paraId="6C67243F" w14:textId="6D70A6DC" w:rsidR="00DB0BF8" w:rsidRPr="0006390D" w:rsidRDefault="0072360D" w:rsidP="00DB0BF8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06390D">
        <w:rPr>
          <w:rFonts w:ascii="Arial" w:hAnsi="Arial" w:cs="Arial"/>
        </w:rPr>
        <w:t xml:space="preserve">Johnson &amp; Towers Website – </w:t>
      </w:r>
      <w:hyperlink r:id="rId15" w:history="1">
        <w:r w:rsidRPr="0006390D">
          <w:rPr>
            <w:rStyle w:val="Hyperlink"/>
            <w:rFonts w:ascii="Arial" w:hAnsi="Arial" w:cs="Arial"/>
            <w:color w:val="auto"/>
            <w:u w:val="none"/>
          </w:rPr>
          <w:t>www.johnsontowers.com</w:t>
        </w:r>
      </w:hyperlink>
      <w:r w:rsidRPr="0006390D">
        <w:rPr>
          <w:rFonts w:ascii="Arial" w:hAnsi="Arial" w:cs="Arial"/>
        </w:rPr>
        <w:t xml:space="preserve"> </w:t>
      </w:r>
    </w:p>
    <w:p w14:paraId="51D05135" w14:textId="2F5DBB2C" w:rsidR="004F3356" w:rsidRPr="0006390D" w:rsidRDefault="004F3356" w:rsidP="004F3356">
      <w:pPr>
        <w:rPr>
          <w:rFonts w:ascii="Arial" w:hAnsi="Arial" w:cs="Arial"/>
        </w:rPr>
      </w:pPr>
    </w:p>
    <w:sectPr w:rsidR="004F3356" w:rsidRPr="0006390D" w:rsidSect="00477BEF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2160" w:right="720" w:bottom="2160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C667E" w14:textId="77777777" w:rsidR="00522B61" w:rsidRDefault="00522B61" w:rsidP="00E92F29">
      <w:r>
        <w:separator/>
      </w:r>
    </w:p>
  </w:endnote>
  <w:endnote w:type="continuationSeparator" w:id="0">
    <w:p w14:paraId="75DFB6DA" w14:textId="77777777" w:rsidR="00522B61" w:rsidRDefault="00522B61" w:rsidP="00E9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Narrow SSm B">
    <w:altName w:val="Tahom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55DE7" w14:textId="77777777" w:rsidR="00E92F29" w:rsidRDefault="00E92F29" w:rsidP="00663FE9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705E0D" w14:textId="77777777" w:rsidR="00E92F29" w:rsidRDefault="00E92F29" w:rsidP="00E92F29">
    <w:pPr>
      <w:pStyle w:val="Footer"/>
      <w:ind w:firstLine="360"/>
    </w:pPr>
  </w:p>
  <w:p w14:paraId="2B19CA82" w14:textId="77777777" w:rsidR="00000165" w:rsidRDefault="0000016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105A85" w14:textId="77777777" w:rsidR="00E92F29" w:rsidRPr="002818BD" w:rsidRDefault="00E92F29" w:rsidP="002818BD">
    <w:pPr>
      <w:pStyle w:val="Footer"/>
      <w:framePr w:wrap="around" w:vAnchor="text" w:hAnchor="page" w:x="442" w:y="726"/>
      <w:rPr>
        <w:rStyle w:val="PageNumber"/>
        <w:color w:val="808080" w:themeColor="accent2"/>
        <w:sz w:val="20"/>
        <w:szCs w:val="20"/>
      </w:rPr>
    </w:pPr>
    <w:r w:rsidRPr="002818BD">
      <w:rPr>
        <w:rStyle w:val="PageNumber"/>
        <w:color w:val="808080" w:themeColor="accent2"/>
        <w:sz w:val="20"/>
        <w:szCs w:val="20"/>
      </w:rPr>
      <w:fldChar w:fldCharType="begin"/>
    </w:r>
    <w:r w:rsidRPr="002818BD">
      <w:rPr>
        <w:rStyle w:val="PageNumber"/>
        <w:color w:val="808080" w:themeColor="accent2"/>
        <w:sz w:val="20"/>
        <w:szCs w:val="20"/>
      </w:rPr>
      <w:instrText xml:space="preserve">PAGE  </w:instrText>
    </w:r>
    <w:r w:rsidRPr="002818BD">
      <w:rPr>
        <w:rStyle w:val="PageNumber"/>
        <w:color w:val="808080" w:themeColor="accent2"/>
        <w:sz w:val="20"/>
        <w:szCs w:val="20"/>
      </w:rPr>
      <w:fldChar w:fldCharType="separate"/>
    </w:r>
    <w:r w:rsidR="002818BD">
      <w:rPr>
        <w:rStyle w:val="PageNumber"/>
        <w:noProof/>
        <w:color w:val="808080" w:themeColor="accent2"/>
        <w:sz w:val="20"/>
        <w:szCs w:val="20"/>
      </w:rPr>
      <w:t>2</w:t>
    </w:r>
    <w:r w:rsidRPr="002818BD">
      <w:rPr>
        <w:rStyle w:val="PageNumber"/>
        <w:color w:val="808080" w:themeColor="accent2"/>
        <w:sz w:val="20"/>
        <w:szCs w:val="20"/>
      </w:rPr>
      <w:fldChar w:fldCharType="end"/>
    </w:r>
  </w:p>
  <w:p w14:paraId="236D6E8B" w14:textId="5056C36D" w:rsidR="00E92F29" w:rsidRDefault="00B650FC" w:rsidP="0054687A">
    <w:pPr>
      <w:pStyle w:val="Foo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2B93FA86" wp14:editId="74861CFC">
          <wp:simplePos x="0" y="0"/>
          <wp:positionH relativeFrom="column">
            <wp:posOffset>-272955</wp:posOffset>
          </wp:positionH>
          <wp:positionV relativeFrom="paragraph">
            <wp:posOffset>-450376</wp:posOffset>
          </wp:positionV>
          <wp:extent cx="7315200" cy="914400"/>
          <wp:effectExtent l="0" t="0" r="0" b="0"/>
          <wp:wrapNone/>
          <wp:docPr id="627990753" name="Picture 627990753" descr="A close-up of a red and white flag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7990753" name="Picture 627990753" descr="A close-up of a red and white flag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BE42018" w14:textId="77777777" w:rsidR="00000165" w:rsidRDefault="0000016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0E989" w14:textId="65292C0D" w:rsidR="00E92F29" w:rsidRDefault="00477BEF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7CB759" wp14:editId="10D4F8BA">
          <wp:simplePos x="0" y="0"/>
          <wp:positionH relativeFrom="column">
            <wp:posOffset>-215900</wp:posOffset>
          </wp:positionH>
          <wp:positionV relativeFrom="paragraph">
            <wp:posOffset>-476885</wp:posOffset>
          </wp:positionV>
          <wp:extent cx="7315200" cy="914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Volumes/TDF/CurrentCustomersC-D/Clarke Worldwide/BIS/CLW-301_Letterhead_CT_8-31-17 Folder/CLW-301_Letterhead_CT_8-31-17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FC1E35" w14:textId="04705994" w:rsidR="00E92F29" w:rsidRDefault="00E92F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362A9" w14:textId="77777777" w:rsidR="00522B61" w:rsidRDefault="00522B61" w:rsidP="00E92F29">
      <w:r>
        <w:separator/>
      </w:r>
    </w:p>
  </w:footnote>
  <w:footnote w:type="continuationSeparator" w:id="0">
    <w:p w14:paraId="43C273BF" w14:textId="77777777" w:rsidR="00522B61" w:rsidRDefault="00522B61" w:rsidP="00E92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5058C" w14:textId="323EAEDC" w:rsidR="00E92F29" w:rsidRDefault="00B650FC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EE31925" wp14:editId="2041C863">
          <wp:simplePos x="0" y="0"/>
          <wp:positionH relativeFrom="margin">
            <wp:align>center</wp:align>
          </wp:positionH>
          <wp:positionV relativeFrom="paragraph">
            <wp:posOffset>36564</wp:posOffset>
          </wp:positionV>
          <wp:extent cx="7315200" cy="1371600"/>
          <wp:effectExtent l="0" t="0" r="0" b="0"/>
          <wp:wrapNone/>
          <wp:docPr id="1027537058" name="Picture 1027537058" descr="A white background with black and white cloud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537058" name="Picture 1027537058" descr="A white background with black and white clouds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969E24" w14:textId="59050FDE" w:rsidR="00000165" w:rsidRDefault="0000016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34EF4" w14:textId="7DC8055A" w:rsidR="00E92F29" w:rsidRDefault="008B69CE" w:rsidP="00477BEF">
    <w:pPr>
      <w:pStyle w:val="Header"/>
      <w:tabs>
        <w:tab w:val="left" w:pos="11610"/>
        <w:tab w:val="left" w:pos="11880"/>
      </w:tabs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C7D016E" wp14:editId="3B7E29D5">
          <wp:simplePos x="0" y="0"/>
          <wp:positionH relativeFrom="column">
            <wp:posOffset>-215900</wp:posOffset>
          </wp:positionH>
          <wp:positionV relativeFrom="paragraph">
            <wp:posOffset>12700</wp:posOffset>
          </wp:positionV>
          <wp:extent cx="7315200" cy="1371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Volumes/TDF/CurrentCustomersC-D/Clarke Worldwide/BIS/CLW-301_Letterhead_CT_8-31-17 Folder/CLW-301_Letterhead_CT_8-31-17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73002"/>
    <w:multiLevelType w:val="hybridMultilevel"/>
    <w:tmpl w:val="03C4EA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A657A9"/>
    <w:multiLevelType w:val="hybridMultilevel"/>
    <w:tmpl w:val="82047C78"/>
    <w:lvl w:ilvl="0" w:tplc="154A1DFE">
      <w:numFmt w:val="bullet"/>
      <w:lvlText w:val=""/>
      <w:lvlJc w:val="left"/>
      <w:pPr>
        <w:ind w:left="1440" w:hanging="72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97E05"/>
    <w:multiLevelType w:val="hybridMultilevel"/>
    <w:tmpl w:val="98461D8E"/>
    <w:lvl w:ilvl="0" w:tplc="154A1DFE">
      <w:numFmt w:val="bullet"/>
      <w:lvlText w:val=""/>
      <w:lvlJc w:val="left"/>
      <w:pPr>
        <w:ind w:left="1440" w:hanging="72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7405F"/>
    <w:multiLevelType w:val="hybridMultilevel"/>
    <w:tmpl w:val="A002F0FE"/>
    <w:lvl w:ilvl="0" w:tplc="154A1DFE">
      <w:numFmt w:val="bullet"/>
      <w:lvlText w:val=""/>
      <w:lvlJc w:val="left"/>
      <w:pPr>
        <w:ind w:left="1440" w:hanging="72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BA7372"/>
    <w:multiLevelType w:val="hybridMultilevel"/>
    <w:tmpl w:val="34C25B3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" w15:restartNumberingAfterBreak="0">
    <w:nsid w:val="3AE9300E"/>
    <w:multiLevelType w:val="hybridMultilevel"/>
    <w:tmpl w:val="AD144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05AF8"/>
    <w:multiLevelType w:val="hybridMultilevel"/>
    <w:tmpl w:val="6E2C13F4"/>
    <w:lvl w:ilvl="0" w:tplc="154A1DFE">
      <w:numFmt w:val="bullet"/>
      <w:lvlText w:val=""/>
      <w:lvlJc w:val="left"/>
      <w:pPr>
        <w:ind w:left="1440" w:hanging="72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0C5FF1"/>
    <w:multiLevelType w:val="hybridMultilevel"/>
    <w:tmpl w:val="C7128BE0"/>
    <w:lvl w:ilvl="0" w:tplc="154A1DFE">
      <w:numFmt w:val="bullet"/>
      <w:lvlText w:val=""/>
      <w:lvlJc w:val="left"/>
      <w:pPr>
        <w:ind w:left="1440" w:hanging="72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B464E"/>
    <w:multiLevelType w:val="hybridMultilevel"/>
    <w:tmpl w:val="B782A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460CF"/>
    <w:multiLevelType w:val="hybridMultilevel"/>
    <w:tmpl w:val="552842B8"/>
    <w:lvl w:ilvl="0" w:tplc="154A1DFE">
      <w:numFmt w:val="bullet"/>
      <w:lvlText w:val=""/>
      <w:lvlJc w:val="left"/>
      <w:pPr>
        <w:ind w:left="1440" w:hanging="72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411F90"/>
    <w:multiLevelType w:val="hybridMultilevel"/>
    <w:tmpl w:val="0A6E8B82"/>
    <w:lvl w:ilvl="0" w:tplc="154A1DFE">
      <w:numFmt w:val="bullet"/>
      <w:lvlText w:val=""/>
      <w:lvlJc w:val="left"/>
      <w:pPr>
        <w:ind w:left="1440" w:hanging="72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4536438">
    <w:abstractNumId w:val="4"/>
  </w:num>
  <w:num w:numId="2" w16cid:durableId="2000690238">
    <w:abstractNumId w:val="0"/>
  </w:num>
  <w:num w:numId="3" w16cid:durableId="844631203">
    <w:abstractNumId w:val="9"/>
  </w:num>
  <w:num w:numId="4" w16cid:durableId="1295672808">
    <w:abstractNumId w:val="10"/>
  </w:num>
  <w:num w:numId="5" w16cid:durableId="1295983400">
    <w:abstractNumId w:val="7"/>
  </w:num>
  <w:num w:numId="6" w16cid:durableId="806825222">
    <w:abstractNumId w:val="1"/>
  </w:num>
  <w:num w:numId="7" w16cid:durableId="1356269547">
    <w:abstractNumId w:val="2"/>
  </w:num>
  <w:num w:numId="8" w16cid:durableId="820314729">
    <w:abstractNumId w:val="6"/>
  </w:num>
  <w:num w:numId="9" w16cid:durableId="2089106477">
    <w:abstractNumId w:val="3"/>
  </w:num>
  <w:num w:numId="10" w16cid:durableId="498230417">
    <w:abstractNumId w:val="8"/>
  </w:num>
  <w:num w:numId="11" w16cid:durableId="16106250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F29"/>
    <w:rsid w:val="00000165"/>
    <w:rsid w:val="000103FE"/>
    <w:rsid w:val="000151ED"/>
    <w:rsid w:val="000160DC"/>
    <w:rsid w:val="000178B8"/>
    <w:rsid w:val="000251F3"/>
    <w:rsid w:val="000344C9"/>
    <w:rsid w:val="0006390D"/>
    <w:rsid w:val="00066C24"/>
    <w:rsid w:val="00095A07"/>
    <w:rsid w:val="000A08BD"/>
    <w:rsid w:val="0011734E"/>
    <w:rsid w:val="00137BED"/>
    <w:rsid w:val="00177D6F"/>
    <w:rsid w:val="00187DAB"/>
    <w:rsid w:val="00195324"/>
    <w:rsid w:val="001A1C8C"/>
    <w:rsid w:val="001F26D5"/>
    <w:rsid w:val="00224730"/>
    <w:rsid w:val="00225F9E"/>
    <w:rsid w:val="00231511"/>
    <w:rsid w:val="00242EEE"/>
    <w:rsid w:val="00274217"/>
    <w:rsid w:val="002752CE"/>
    <w:rsid w:val="00276C1D"/>
    <w:rsid w:val="002818BD"/>
    <w:rsid w:val="00287E05"/>
    <w:rsid w:val="002A0673"/>
    <w:rsid w:val="002A401D"/>
    <w:rsid w:val="002A4969"/>
    <w:rsid w:val="002D38F0"/>
    <w:rsid w:val="002D523E"/>
    <w:rsid w:val="00366DE4"/>
    <w:rsid w:val="003D0326"/>
    <w:rsid w:val="003E27BE"/>
    <w:rsid w:val="003F441B"/>
    <w:rsid w:val="00411D65"/>
    <w:rsid w:val="00463963"/>
    <w:rsid w:val="00467E8C"/>
    <w:rsid w:val="00472C75"/>
    <w:rsid w:val="00477BEF"/>
    <w:rsid w:val="004A3DFD"/>
    <w:rsid w:val="004B2114"/>
    <w:rsid w:val="004D1EB8"/>
    <w:rsid w:val="004E6419"/>
    <w:rsid w:val="004F3356"/>
    <w:rsid w:val="00514F9F"/>
    <w:rsid w:val="00522B61"/>
    <w:rsid w:val="0053037B"/>
    <w:rsid w:val="00533C37"/>
    <w:rsid w:val="0054687A"/>
    <w:rsid w:val="00547824"/>
    <w:rsid w:val="00551D4E"/>
    <w:rsid w:val="00563740"/>
    <w:rsid w:val="005922DE"/>
    <w:rsid w:val="005B668A"/>
    <w:rsid w:val="005C417A"/>
    <w:rsid w:val="005C4E89"/>
    <w:rsid w:val="005C70DE"/>
    <w:rsid w:val="005E279F"/>
    <w:rsid w:val="005F237E"/>
    <w:rsid w:val="005F37B3"/>
    <w:rsid w:val="005F4B4E"/>
    <w:rsid w:val="005F50C9"/>
    <w:rsid w:val="005F6A5D"/>
    <w:rsid w:val="0060345C"/>
    <w:rsid w:val="00605E34"/>
    <w:rsid w:val="0061247B"/>
    <w:rsid w:val="006323E8"/>
    <w:rsid w:val="00637372"/>
    <w:rsid w:val="006436FB"/>
    <w:rsid w:val="00677218"/>
    <w:rsid w:val="00681A81"/>
    <w:rsid w:val="006A716A"/>
    <w:rsid w:val="006D1D6C"/>
    <w:rsid w:val="006D79F5"/>
    <w:rsid w:val="006F6F59"/>
    <w:rsid w:val="0072360D"/>
    <w:rsid w:val="00723A47"/>
    <w:rsid w:val="00745343"/>
    <w:rsid w:val="00746681"/>
    <w:rsid w:val="007740C3"/>
    <w:rsid w:val="007829A2"/>
    <w:rsid w:val="0078361F"/>
    <w:rsid w:val="0079409C"/>
    <w:rsid w:val="007C3B32"/>
    <w:rsid w:val="007C741D"/>
    <w:rsid w:val="00807B58"/>
    <w:rsid w:val="008158FC"/>
    <w:rsid w:val="008410BE"/>
    <w:rsid w:val="0084729D"/>
    <w:rsid w:val="0085438F"/>
    <w:rsid w:val="00873E03"/>
    <w:rsid w:val="008803B3"/>
    <w:rsid w:val="008A2318"/>
    <w:rsid w:val="008B69CE"/>
    <w:rsid w:val="008B6DDE"/>
    <w:rsid w:val="008C1959"/>
    <w:rsid w:val="008F0F28"/>
    <w:rsid w:val="0092070E"/>
    <w:rsid w:val="00924BFD"/>
    <w:rsid w:val="00944408"/>
    <w:rsid w:val="00980BC8"/>
    <w:rsid w:val="009908EF"/>
    <w:rsid w:val="00992FE1"/>
    <w:rsid w:val="009C20E5"/>
    <w:rsid w:val="009D44FF"/>
    <w:rsid w:val="009E2A3A"/>
    <w:rsid w:val="009F4D64"/>
    <w:rsid w:val="009F63B2"/>
    <w:rsid w:val="00A213F2"/>
    <w:rsid w:val="00A44991"/>
    <w:rsid w:val="00AC0712"/>
    <w:rsid w:val="00AC6A01"/>
    <w:rsid w:val="00AF512C"/>
    <w:rsid w:val="00B1004F"/>
    <w:rsid w:val="00B2061F"/>
    <w:rsid w:val="00B4202D"/>
    <w:rsid w:val="00B650FC"/>
    <w:rsid w:val="00B97F8C"/>
    <w:rsid w:val="00BF025C"/>
    <w:rsid w:val="00C06430"/>
    <w:rsid w:val="00C23956"/>
    <w:rsid w:val="00C502B3"/>
    <w:rsid w:val="00C70D53"/>
    <w:rsid w:val="00C75E55"/>
    <w:rsid w:val="00C84217"/>
    <w:rsid w:val="00C93EF3"/>
    <w:rsid w:val="00D0332E"/>
    <w:rsid w:val="00DA0BE1"/>
    <w:rsid w:val="00DB0BF8"/>
    <w:rsid w:val="00DB1BE0"/>
    <w:rsid w:val="00DB7D41"/>
    <w:rsid w:val="00DC46FA"/>
    <w:rsid w:val="00DD5BAF"/>
    <w:rsid w:val="00DF14F9"/>
    <w:rsid w:val="00DF5AEF"/>
    <w:rsid w:val="00E03AEA"/>
    <w:rsid w:val="00E13D54"/>
    <w:rsid w:val="00E468F1"/>
    <w:rsid w:val="00E62BFD"/>
    <w:rsid w:val="00E765FD"/>
    <w:rsid w:val="00E85FFE"/>
    <w:rsid w:val="00E91C38"/>
    <w:rsid w:val="00E92F29"/>
    <w:rsid w:val="00EA04DB"/>
    <w:rsid w:val="00EA4C41"/>
    <w:rsid w:val="00EA4C75"/>
    <w:rsid w:val="00EB0EA4"/>
    <w:rsid w:val="00EC3345"/>
    <w:rsid w:val="00EE6ECD"/>
    <w:rsid w:val="00EF27D6"/>
    <w:rsid w:val="00F266C0"/>
    <w:rsid w:val="00F3226E"/>
    <w:rsid w:val="00F52B5B"/>
    <w:rsid w:val="00F54042"/>
    <w:rsid w:val="00F855C9"/>
    <w:rsid w:val="00FC2A82"/>
    <w:rsid w:val="00FF1D0F"/>
    <w:rsid w:val="00FF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B078E5"/>
  <w14:defaultImageDpi w14:val="33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2F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2F29"/>
  </w:style>
  <w:style w:type="paragraph" w:styleId="Footer">
    <w:name w:val="footer"/>
    <w:basedOn w:val="Normal"/>
    <w:link w:val="FooterChar"/>
    <w:uiPriority w:val="99"/>
    <w:unhideWhenUsed/>
    <w:rsid w:val="00E92F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2F29"/>
  </w:style>
  <w:style w:type="paragraph" w:styleId="BalloonText">
    <w:name w:val="Balloon Text"/>
    <w:basedOn w:val="Normal"/>
    <w:link w:val="BalloonTextChar"/>
    <w:uiPriority w:val="99"/>
    <w:semiHidden/>
    <w:unhideWhenUsed/>
    <w:rsid w:val="00E92F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F29"/>
    <w:rPr>
      <w:rFonts w:ascii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E92F29"/>
  </w:style>
  <w:style w:type="paragraph" w:styleId="ListParagraph">
    <w:name w:val="List Paragraph"/>
    <w:basedOn w:val="Normal"/>
    <w:uiPriority w:val="34"/>
    <w:qFormat/>
    <w:rsid w:val="00E92F2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11D6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1D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C502B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1A1C8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A49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rsid w:val="00FF29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004F"/>
    <w:rPr>
      <w:color w:val="808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westernbranchdiesel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westernbranchdiese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rkins-parts@wbdiesel.com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johnsontowers.com" TargetMode="External"/><Relationship Id="rId10" Type="http://schemas.openxmlformats.org/officeDocument/2006/relationships/hyperlink" Target="mailto:perkins-service@wbdiesel.com" TargetMode="External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curtispowersolutions.com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VehiCare">
  <a:themeElements>
    <a:clrScheme name="Custom 9">
      <a:dk1>
        <a:sysClr val="windowText" lastClr="000000"/>
      </a:dk1>
      <a:lt1>
        <a:sysClr val="window" lastClr="FFFFFF"/>
      </a:lt1>
      <a:dk2>
        <a:srgbClr val="AE0922"/>
      </a:dk2>
      <a:lt2>
        <a:srgbClr val="D9D9D9"/>
      </a:lt2>
      <a:accent1>
        <a:srgbClr val="AE0922"/>
      </a:accent1>
      <a:accent2>
        <a:srgbClr val="808080"/>
      </a:accent2>
      <a:accent3>
        <a:srgbClr val="404040"/>
      </a:accent3>
      <a:accent4>
        <a:srgbClr val="000000"/>
      </a:accent4>
      <a:accent5>
        <a:srgbClr val="AE0922"/>
      </a:accent5>
      <a:accent6>
        <a:srgbClr val="BFBFBF"/>
      </a:accent6>
      <a:hlink>
        <a:srgbClr val="AE0922"/>
      </a:hlink>
      <a:folHlink>
        <a:srgbClr val="80808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微软雅黑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微软雅黑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C9EB1807C8C46B5B4EC75ED04BA9B" ma:contentTypeVersion="14" ma:contentTypeDescription="Create a new document." ma:contentTypeScope="" ma:versionID="fef24e73a435aa6a83077a31f1aac72c">
  <xsd:schema xmlns:xsd="http://www.w3.org/2001/XMLSchema" xmlns:xs="http://www.w3.org/2001/XMLSchema" xmlns:p="http://schemas.microsoft.com/office/2006/metadata/properties" xmlns:ns3="a633dafe-02aa-4fef-9e2b-7b43326b1fc5" xmlns:ns4="4f054256-8ddd-4b41-a2d6-7428ca035981" targetNamespace="http://schemas.microsoft.com/office/2006/metadata/properties" ma:root="true" ma:fieldsID="d1a27dfdd5738cf6118460a768e32b4d" ns3:_="" ns4:_="">
    <xsd:import namespace="a633dafe-02aa-4fef-9e2b-7b43326b1fc5"/>
    <xsd:import namespace="4f054256-8ddd-4b41-a2d6-7428ca0359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3dafe-02aa-4fef-9e2b-7b43326b1f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54256-8ddd-4b41-a2d6-7428ca0359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615383-3D8A-4E9A-A3BF-CDBE5D0D0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33dafe-02aa-4fef-9e2b-7b43326b1fc5"/>
    <ds:schemaRef ds:uri="4f054256-8ddd-4b41-a2d6-7428ca0359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2E9F1D-3690-4375-B430-578B654EAB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8535923-8CA4-40E6-ABF0-52619A97AE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2411</Characters>
  <Application>Microsoft Office Word</Application>
  <DocSecurity>0</DocSecurity>
  <Lines>53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Higgins</dc:creator>
  <cp:keywords/>
  <dc:description/>
  <cp:lastModifiedBy>Bosley, Trevor</cp:lastModifiedBy>
  <cp:revision>3</cp:revision>
  <dcterms:created xsi:type="dcterms:W3CDTF">2025-04-17T16:02:00Z</dcterms:created>
  <dcterms:modified xsi:type="dcterms:W3CDTF">2025-04-17T16:02:00Z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0x0101004E3C9EB1807C8C46B5B4EC75ED04BA9B</vt:lpwstr>
  </property>
</Properties>
</file>